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85D315" w14:textId="77777777" w:rsidR="008B5341" w:rsidRPr="00CE6817" w:rsidRDefault="00000000">
      <w:pPr>
        <w:spacing w:after="10"/>
        <w:rPr>
          <w:rFonts w:asciiTheme="majorHAnsi" w:hAnsiTheme="majorHAnsi"/>
        </w:rPr>
      </w:pPr>
      <w:r w:rsidRPr="00CE6817">
        <w:rPr>
          <w:rFonts w:asciiTheme="majorHAnsi" w:hAnsiTheme="majorHAnsi"/>
          <w:b/>
          <w:bCs/>
          <w:sz w:val="32"/>
          <w:szCs w:val="32"/>
        </w:rPr>
        <w:t>DOLORES HENRY GAUT, MBA</w:t>
      </w:r>
    </w:p>
    <w:p w14:paraId="1DFFC351" w14:textId="0DF77EEC" w:rsidR="008B5341" w:rsidRPr="00CE6817" w:rsidRDefault="00000000">
      <w:pPr>
        <w:spacing w:after="10"/>
        <w:rPr>
          <w:rFonts w:asciiTheme="majorHAnsi" w:hAnsiTheme="majorHAnsi"/>
        </w:rPr>
      </w:pPr>
      <w:r w:rsidRPr="00CE6817">
        <w:rPr>
          <w:rFonts w:asciiTheme="majorHAnsi" w:hAnsiTheme="majorHAnsi"/>
          <w:sz w:val="20"/>
          <w:szCs w:val="20"/>
        </w:rPr>
        <w:t>(214) 793-1002</w:t>
      </w:r>
      <w:r w:rsidR="00CE6817" w:rsidRPr="00CE6817">
        <w:rPr>
          <w:rFonts w:asciiTheme="majorHAnsi" w:hAnsiTheme="majorHAnsi"/>
          <w:sz w:val="20"/>
          <w:szCs w:val="20"/>
        </w:rPr>
        <w:t xml:space="preserve"> </w:t>
      </w:r>
      <w:r w:rsidRPr="00CE6817">
        <w:rPr>
          <w:rFonts w:asciiTheme="majorHAnsi" w:hAnsiTheme="majorHAnsi"/>
          <w:sz w:val="20"/>
          <w:szCs w:val="20"/>
        </w:rPr>
        <w:t>|</w:t>
      </w:r>
      <w:r w:rsidR="00CE6817" w:rsidRPr="00CE6817">
        <w:rPr>
          <w:rFonts w:asciiTheme="majorHAnsi" w:hAnsiTheme="majorHAnsi"/>
          <w:sz w:val="20"/>
          <w:szCs w:val="20"/>
        </w:rPr>
        <w:t xml:space="preserve"> </w:t>
      </w:r>
      <w:r w:rsidRPr="00CE6817">
        <w:rPr>
          <w:rFonts w:asciiTheme="majorHAnsi" w:hAnsiTheme="majorHAnsi"/>
          <w:sz w:val="20"/>
          <w:szCs w:val="20"/>
        </w:rPr>
        <w:t>dolores.gaut07@gmail.com</w:t>
      </w:r>
      <w:r w:rsidR="00CE6817" w:rsidRPr="00CE6817">
        <w:rPr>
          <w:rFonts w:asciiTheme="majorHAnsi" w:hAnsiTheme="majorHAnsi"/>
          <w:sz w:val="20"/>
          <w:szCs w:val="20"/>
        </w:rPr>
        <w:t xml:space="preserve"> </w:t>
      </w:r>
      <w:r w:rsidRPr="00CE6817">
        <w:rPr>
          <w:rFonts w:asciiTheme="majorHAnsi" w:hAnsiTheme="majorHAnsi"/>
          <w:sz w:val="20"/>
          <w:szCs w:val="20"/>
        </w:rPr>
        <w:t>|</w:t>
      </w:r>
      <w:r w:rsidR="00CE6817" w:rsidRPr="00CE6817">
        <w:rPr>
          <w:rFonts w:asciiTheme="majorHAnsi" w:hAnsiTheme="majorHAnsi"/>
          <w:sz w:val="20"/>
          <w:szCs w:val="20"/>
        </w:rPr>
        <w:t xml:space="preserve"> </w:t>
      </w:r>
      <w:r w:rsidRPr="00CE6817">
        <w:rPr>
          <w:rFonts w:asciiTheme="majorHAnsi" w:hAnsiTheme="majorHAnsi"/>
          <w:sz w:val="20"/>
          <w:szCs w:val="20"/>
        </w:rPr>
        <w:t>www.linkedin.com/in/dolores-gaut-mba</w:t>
      </w:r>
    </w:p>
    <w:p w14:paraId="77F4C979" w14:textId="5211C710" w:rsidR="008B5341" w:rsidRPr="00CE6817" w:rsidRDefault="00000000">
      <w:pPr>
        <w:spacing w:after="20"/>
        <w:rPr>
          <w:rFonts w:asciiTheme="majorHAnsi" w:hAnsiTheme="majorHAnsi"/>
        </w:rPr>
      </w:pPr>
      <w:r w:rsidRPr="00CE6817">
        <w:rPr>
          <w:rFonts w:asciiTheme="majorHAnsi" w:hAnsiTheme="majorHAnsi"/>
          <w:b/>
          <w:bCs/>
          <w:color w:val="1F4E79"/>
        </w:rPr>
        <w:t>L&amp;D &amp; AI Enablement Leader</w:t>
      </w:r>
      <w:r w:rsidR="00CE6817" w:rsidRPr="00CE6817">
        <w:rPr>
          <w:rFonts w:asciiTheme="majorHAnsi" w:hAnsiTheme="majorHAnsi"/>
          <w:b/>
          <w:bCs/>
          <w:color w:val="1F4E79"/>
        </w:rPr>
        <w:t xml:space="preserve"> </w:t>
      </w:r>
      <w:r w:rsidRPr="00CE6817">
        <w:rPr>
          <w:rFonts w:asciiTheme="majorHAnsi" w:hAnsiTheme="majorHAnsi"/>
          <w:b/>
          <w:bCs/>
          <w:color w:val="1F4E79"/>
        </w:rPr>
        <w:t>|</w:t>
      </w:r>
      <w:r w:rsidR="00CE6817" w:rsidRPr="00CE6817">
        <w:rPr>
          <w:rFonts w:asciiTheme="majorHAnsi" w:hAnsiTheme="majorHAnsi"/>
          <w:b/>
          <w:bCs/>
          <w:color w:val="1F4E79"/>
        </w:rPr>
        <w:t xml:space="preserve"> </w:t>
      </w:r>
      <w:r w:rsidRPr="00CE6817">
        <w:rPr>
          <w:rFonts w:asciiTheme="majorHAnsi" w:hAnsiTheme="majorHAnsi"/>
          <w:b/>
          <w:bCs/>
          <w:color w:val="1F4E79"/>
        </w:rPr>
        <w:t>Building Learning Programs at Global Scale</w:t>
      </w:r>
    </w:p>
    <w:p w14:paraId="04E21900" w14:textId="77777777" w:rsidR="008B5341" w:rsidRPr="00CE6817" w:rsidRDefault="00000000">
      <w:pPr>
        <w:pBdr>
          <w:bottom w:val="single" w:sz="6" w:space="3" w:color="9DB8DC"/>
        </w:pBdr>
        <w:spacing w:before="160" w:after="40"/>
        <w:rPr>
          <w:rFonts w:asciiTheme="majorHAnsi" w:hAnsiTheme="majorHAnsi"/>
        </w:rPr>
      </w:pPr>
      <w:r w:rsidRPr="00CE6817">
        <w:rPr>
          <w:rFonts w:asciiTheme="majorHAnsi" w:hAnsiTheme="majorHAnsi"/>
          <w:b/>
          <w:bCs/>
          <w:caps/>
          <w:color w:val="1F4E79"/>
          <w:spacing w:val="10"/>
          <w:sz w:val="23"/>
          <w:szCs w:val="23"/>
        </w:rPr>
        <w:t>Summary</w:t>
      </w:r>
    </w:p>
    <w:p w14:paraId="70E5DA28" w14:textId="77777777" w:rsidR="008B5341" w:rsidRPr="00CE6817" w:rsidRDefault="00000000">
      <w:pPr>
        <w:spacing w:after="60"/>
        <w:rPr>
          <w:rFonts w:asciiTheme="majorHAnsi" w:hAnsiTheme="majorHAnsi"/>
        </w:rPr>
      </w:pPr>
      <w:r w:rsidRPr="00CE6817">
        <w:rPr>
          <w:rFonts w:asciiTheme="majorHAnsi" w:hAnsiTheme="majorHAnsi"/>
        </w:rPr>
        <w:t>Learning and development leader with 10+ years designing learning experiences that change how people work. Targeting L&amp;D management and enablement roles that call for ownership of strategy, design, and measurement, and programs grounded in how adults learn and change behavior, at global scale.</w:t>
      </w:r>
    </w:p>
    <w:p w14:paraId="3CEF2379" w14:textId="77777777" w:rsidR="008B5341" w:rsidRPr="00CE6817" w:rsidRDefault="00000000">
      <w:pPr>
        <w:pBdr>
          <w:bottom w:val="single" w:sz="6" w:space="3" w:color="9DB8DC"/>
        </w:pBdr>
        <w:spacing w:before="160" w:after="40"/>
        <w:rPr>
          <w:rFonts w:asciiTheme="majorHAnsi" w:hAnsiTheme="majorHAnsi"/>
        </w:rPr>
      </w:pPr>
      <w:r w:rsidRPr="00CE6817">
        <w:rPr>
          <w:rFonts w:asciiTheme="majorHAnsi" w:hAnsiTheme="majorHAnsi"/>
          <w:b/>
          <w:bCs/>
          <w:caps/>
          <w:color w:val="1F4E79"/>
          <w:spacing w:val="10"/>
          <w:sz w:val="23"/>
          <w:szCs w:val="23"/>
        </w:rPr>
        <w:t>Career highlights</w:t>
      </w:r>
    </w:p>
    <w:p w14:paraId="3D30A502" w14:textId="77777777" w:rsidR="008B5341" w:rsidRPr="00CE6817" w:rsidRDefault="00000000">
      <w:pPr>
        <w:pStyle w:val="ListParagraph"/>
        <w:numPr>
          <w:ilvl w:val="0"/>
          <w:numId w:val="2"/>
        </w:numPr>
        <w:spacing w:after="30"/>
        <w:rPr>
          <w:rFonts w:asciiTheme="majorHAnsi" w:hAnsiTheme="majorHAnsi"/>
        </w:rPr>
      </w:pPr>
      <w:r w:rsidRPr="00CE6817">
        <w:rPr>
          <w:rFonts w:asciiTheme="majorHAnsi" w:hAnsiTheme="majorHAnsi"/>
          <w:b/>
          <w:bCs/>
        </w:rPr>
        <w:t>AI Enablement:</w:t>
      </w:r>
      <w:r w:rsidRPr="00CE6817">
        <w:rPr>
          <w:rFonts w:asciiTheme="majorHAnsi" w:hAnsiTheme="majorHAnsi"/>
        </w:rPr>
        <w:t xml:space="preserve"> Designed and led a Copilot enablement program that moved recruiting teams from tool awareness to applied behavior change, expanding from the Americas to Europe, APAC, and India.</w:t>
      </w:r>
    </w:p>
    <w:p w14:paraId="0E372595" w14:textId="77777777" w:rsidR="008B5341" w:rsidRPr="00CE6817" w:rsidRDefault="00000000">
      <w:pPr>
        <w:pStyle w:val="ListParagraph"/>
        <w:numPr>
          <w:ilvl w:val="0"/>
          <w:numId w:val="2"/>
        </w:numPr>
        <w:spacing w:after="30"/>
        <w:rPr>
          <w:rFonts w:asciiTheme="majorHAnsi" w:hAnsiTheme="majorHAnsi"/>
        </w:rPr>
      </w:pPr>
      <w:r w:rsidRPr="00CE6817">
        <w:rPr>
          <w:rFonts w:asciiTheme="majorHAnsi" w:hAnsiTheme="majorHAnsi"/>
          <w:b/>
          <w:bCs/>
        </w:rPr>
        <w:t>Global L&amp;D Ownership:</w:t>
      </w:r>
      <w:r w:rsidRPr="00CE6817">
        <w:rPr>
          <w:rFonts w:asciiTheme="majorHAnsi" w:hAnsiTheme="majorHAnsi"/>
        </w:rPr>
        <w:t xml:space="preserve"> Sole owner of the L&amp;D function for a ~500-person global recruiting operation across seven countries, in English and Spanish, spanning strategy, design, delivery, and measurement.</w:t>
      </w:r>
    </w:p>
    <w:p w14:paraId="74A96F29" w14:textId="77777777" w:rsidR="008B5341" w:rsidRPr="00CE6817" w:rsidRDefault="00000000">
      <w:pPr>
        <w:pStyle w:val="ListParagraph"/>
        <w:numPr>
          <w:ilvl w:val="0"/>
          <w:numId w:val="2"/>
        </w:numPr>
        <w:spacing w:after="30"/>
        <w:rPr>
          <w:rFonts w:asciiTheme="majorHAnsi" w:hAnsiTheme="majorHAnsi"/>
        </w:rPr>
      </w:pPr>
      <w:r w:rsidRPr="00CE6817">
        <w:rPr>
          <w:rFonts w:asciiTheme="majorHAnsi" w:hAnsiTheme="majorHAnsi"/>
          <w:b/>
          <w:bCs/>
        </w:rPr>
        <w:t>Onboarding at Scale:</w:t>
      </w:r>
      <w:r w:rsidRPr="00CE6817">
        <w:rPr>
          <w:rFonts w:asciiTheme="majorHAnsi" w:hAnsiTheme="majorHAnsi"/>
        </w:rPr>
        <w:t xml:space="preserve"> Closed onboarding gaps across recruiting, preboarding, and HR teams in nine months, improving the experience for 2,600+ new hires at a 98% approval rating.</w:t>
      </w:r>
    </w:p>
    <w:p w14:paraId="231A7447" w14:textId="77777777" w:rsidR="008B5341" w:rsidRPr="00CE6817" w:rsidRDefault="00000000">
      <w:pPr>
        <w:pStyle w:val="ListParagraph"/>
        <w:numPr>
          <w:ilvl w:val="0"/>
          <w:numId w:val="2"/>
        </w:numPr>
        <w:spacing w:after="30"/>
        <w:rPr>
          <w:rFonts w:asciiTheme="majorHAnsi" w:hAnsiTheme="majorHAnsi"/>
        </w:rPr>
      </w:pPr>
      <w:r w:rsidRPr="00CE6817">
        <w:rPr>
          <w:rFonts w:asciiTheme="majorHAnsi" w:hAnsiTheme="majorHAnsi"/>
          <w:b/>
          <w:bCs/>
        </w:rPr>
        <w:t>Learning Systems &amp; Measurement:</w:t>
      </w:r>
      <w:r w:rsidRPr="00CE6817">
        <w:rPr>
          <w:rFonts w:asciiTheme="majorHAnsi" w:hAnsiTheme="majorHAnsi"/>
        </w:rPr>
        <w:t xml:space="preserve"> Owned a global learning platform end to end, from evaluation and launch through migration of 45+ assets, and built the dashboards that anchored L&amp;D measurement.</w:t>
      </w:r>
    </w:p>
    <w:p w14:paraId="48EB8F59" w14:textId="77777777" w:rsidR="008B5341" w:rsidRPr="00CE6817" w:rsidRDefault="00000000">
      <w:pPr>
        <w:pStyle w:val="ListParagraph"/>
        <w:numPr>
          <w:ilvl w:val="0"/>
          <w:numId w:val="2"/>
        </w:numPr>
        <w:spacing w:after="30"/>
        <w:rPr>
          <w:rFonts w:asciiTheme="majorHAnsi" w:hAnsiTheme="majorHAnsi"/>
        </w:rPr>
      </w:pPr>
      <w:r w:rsidRPr="00CE6817">
        <w:rPr>
          <w:rFonts w:asciiTheme="majorHAnsi" w:hAnsiTheme="majorHAnsi"/>
          <w:b/>
          <w:bCs/>
        </w:rPr>
        <w:t>Performance-Based Design:</w:t>
      </w:r>
      <w:r w:rsidRPr="00CE6817">
        <w:rPr>
          <w:rFonts w:asciiTheme="majorHAnsi" w:hAnsiTheme="majorHAnsi"/>
        </w:rPr>
        <w:t xml:space="preserve"> Built onboarding and systems training that brought new hires to independent workflow competency in under two weeks, designing for real-world application over completion.</w:t>
      </w:r>
    </w:p>
    <w:p w14:paraId="0FE73515" w14:textId="77777777" w:rsidR="008B5341" w:rsidRPr="00CE6817" w:rsidRDefault="00000000">
      <w:pPr>
        <w:pBdr>
          <w:bottom w:val="single" w:sz="6" w:space="3" w:color="9DB8DC"/>
        </w:pBdr>
        <w:spacing w:before="160" w:after="40"/>
        <w:rPr>
          <w:rFonts w:asciiTheme="majorHAnsi" w:hAnsiTheme="majorHAnsi"/>
        </w:rPr>
      </w:pPr>
      <w:r w:rsidRPr="00CE6817">
        <w:rPr>
          <w:rFonts w:asciiTheme="majorHAnsi" w:hAnsiTheme="majorHAnsi"/>
          <w:b/>
          <w:bCs/>
          <w:caps/>
          <w:color w:val="1F4E79"/>
          <w:spacing w:val="10"/>
          <w:sz w:val="23"/>
          <w:szCs w:val="23"/>
        </w:rPr>
        <w:t>Technical summary</w:t>
      </w:r>
    </w:p>
    <w:p w14:paraId="33EC21C0" w14:textId="77777777" w:rsidR="008B5341" w:rsidRPr="00CE6817" w:rsidRDefault="00000000">
      <w:pPr>
        <w:spacing w:after="12"/>
        <w:rPr>
          <w:rFonts w:asciiTheme="majorHAnsi" w:hAnsiTheme="majorHAnsi"/>
        </w:rPr>
      </w:pPr>
      <w:r w:rsidRPr="00CE6817">
        <w:rPr>
          <w:rFonts w:asciiTheme="majorHAnsi" w:hAnsiTheme="majorHAnsi"/>
          <w:b/>
          <w:bCs/>
        </w:rPr>
        <w:t xml:space="preserve">AI Tools: </w:t>
      </w:r>
      <w:r w:rsidRPr="00CE6817">
        <w:rPr>
          <w:rFonts w:asciiTheme="majorHAnsi" w:hAnsiTheme="majorHAnsi"/>
        </w:rPr>
        <w:t>Microsoft Copilot, Claude, ChatGPT, Perplexity, Lovable</w:t>
      </w:r>
    </w:p>
    <w:p w14:paraId="04D7824B" w14:textId="77777777" w:rsidR="008B5341" w:rsidRPr="00CE6817" w:rsidRDefault="00000000">
      <w:pPr>
        <w:spacing w:after="12"/>
        <w:rPr>
          <w:rFonts w:asciiTheme="majorHAnsi" w:hAnsiTheme="majorHAnsi"/>
        </w:rPr>
      </w:pPr>
      <w:r w:rsidRPr="00CE6817">
        <w:rPr>
          <w:rFonts w:asciiTheme="majorHAnsi" w:hAnsiTheme="majorHAnsi"/>
          <w:b/>
          <w:bCs/>
        </w:rPr>
        <w:t xml:space="preserve">Learning Platforms (LMS/LXP): </w:t>
      </w:r>
      <w:r w:rsidRPr="00CE6817">
        <w:rPr>
          <w:rFonts w:asciiTheme="majorHAnsi" w:hAnsiTheme="majorHAnsi"/>
        </w:rPr>
        <w:t xml:space="preserve">360Learning, SumTotal, Canvas, Blackboard, </w:t>
      </w:r>
      <w:proofErr w:type="spellStart"/>
      <w:r w:rsidRPr="00CE6817">
        <w:rPr>
          <w:rFonts w:asciiTheme="majorHAnsi" w:hAnsiTheme="majorHAnsi"/>
        </w:rPr>
        <w:t>LearnShare</w:t>
      </w:r>
      <w:proofErr w:type="spellEnd"/>
      <w:r w:rsidRPr="00CE6817">
        <w:rPr>
          <w:rFonts w:asciiTheme="majorHAnsi" w:hAnsiTheme="majorHAnsi"/>
        </w:rPr>
        <w:t>, LearnerMobile</w:t>
      </w:r>
    </w:p>
    <w:p w14:paraId="5AAE2BEB" w14:textId="77777777" w:rsidR="008B5341" w:rsidRPr="00CE6817" w:rsidRDefault="00000000">
      <w:pPr>
        <w:spacing w:after="12"/>
        <w:rPr>
          <w:rFonts w:asciiTheme="majorHAnsi" w:hAnsiTheme="majorHAnsi"/>
        </w:rPr>
      </w:pPr>
      <w:r w:rsidRPr="00CE6817">
        <w:rPr>
          <w:rFonts w:asciiTheme="majorHAnsi" w:hAnsiTheme="majorHAnsi"/>
          <w:b/>
          <w:bCs/>
        </w:rPr>
        <w:t xml:space="preserve">Instructional Design: </w:t>
      </w:r>
      <w:r w:rsidRPr="00CE6817">
        <w:rPr>
          <w:rFonts w:asciiTheme="majorHAnsi" w:hAnsiTheme="majorHAnsi"/>
        </w:rPr>
        <w:t>Articulate Rise, Articulate Storyline, Canva, Loom, SnagIt, ClipChamp</w:t>
      </w:r>
    </w:p>
    <w:p w14:paraId="66D7CACF" w14:textId="77777777" w:rsidR="008B5341" w:rsidRPr="00CE6817" w:rsidRDefault="00000000">
      <w:pPr>
        <w:spacing w:after="12"/>
        <w:rPr>
          <w:rFonts w:asciiTheme="majorHAnsi" w:hAnsiTheme="majorHAnsi"/>
        </w:rPr>
      </w:pPr>
      <w:r w:rsidRPr="00CE6817">
        <w:rPr>
          <w:rFonts w:asciiTheme="majorHAnsi" w:hAnsiTheme="majorHAnsi"/>
          <w:b/>
          <w:bCs/>
        </w:rPr>
        <w:t xml:space="preserve">Project Management: </w:t>
      </w:r>
      <w:r w:rsidRPr="00CE6817">
        <w:rPr>
          <w:rFonts w:asciiTheme="majorHAnsi" w:hAnsiTheme="majorHAnsi"/>
        </w:rPr>
        <w:t>Asana, Monday.com, Trello, Jira, Confluence, Smartsheet</w:t>
      </w:r>
    </w:p>
    <w:p w14:paraId="7F8C4B60" w14:textId="77777777" w:rsidR="008B5341" w:rsidRPr="00CE6817" w:rsidRDefault="00000000">
      <w:pPr>
        <w:spacing w:after="12"/>
        <w:rPr>
          <w:rFonts w:asciiTheme="majorHAnsi" w:hAnsiTheme="majorHAnsi"/>
        </w:rPr>
      </w:pPr>
      <w:r w:rsidRPr="00CE6817">
        <w:rPr>
          <w:rFonts w:asciiTheme="majorHAnsi" w:hAnsiTheme="majorHAnsi"/>
          <w:b/>
          <w:bCs/>
        </w:rPr>
        <w:t xml:space="preserve">Languages: </w:t>
      </w:r>
      <w:r w:rsidRPr="00CE6817">
        <w:rPr>
          <w:rFonts w:asciiTheme="majorHAnsi" w:hAnsiTheme="majorHAnsi"/>
        </w:rPr>
        <w:t>Spanish (fluent), English (fluent)</w:t>
      </w:r>
    </w:p>
    <w:p w14:paraId="44349C75" w14:textId="77777777" w:rsidR="008B5341" w:rsidRPr="00CE6817" w:rsidRDefault="00000000">
      <w:pPr>
        <w:spacing w:after="12"/>
        <w:rPr>
          <w:rFonts w:asciiTheme="majorHAnsi" w:hAnsiTheme="majorHAnsi"/>
        </w:rPr>
      </w:pPr>
      <w:r w:rsidRPr="00CE6817">
        <w:rPr>
          <w:rFonts w:asciiTheme="majorHAnsi" w:hAnsiTheme="majorHAnsi"/>
          <w:b/>
          <w:bCs/>
        </w:rPr>
        <w:t xml:space="preserve">ATS &amp; CRM: </w:t>
      </w:r>
      <w:r w:rsidRPr="00CE6817">
        <w:rPr>
          <w:rFonts w:asciiTheme="majorHAnsi" w:hAnsiTheme="majorHAnsi"/>
        </w:rPr>
        <w:t>Taleo, UltiPro, Oracle, Handshake, Beamery</w:t>
      </w:r>
    </w:p>
    <w:p w14:paraId="316314A3" w14:textId="77777777" w:rsidR="008B5341" w:rsidRPr="00CE6817" w:rsidRDefault="00000000">
      <w:pPr>
        <w:spacing w:after="12"/>
        <w:rPr>
          <w:rFonts w:asciiTheme="majorHAnsi" w:hAnsiTheme="majorHAnsi"/>
        </w:rPr>
      </w:pPr>
      <w:r w:rsidRPr="00CE6817">
        <w:rPr>
          <w:rFonts w:asciiTheme="majorHAnsi" w:hAnsiTheme="majorHAnsi"/>
          <w:b/>
          <w:bCs/>
        </w:rPr>
        <w:t xml:space="preserve">Team Collaboration: </w:t>
      </w:r>
      <w:r w:rsidRPr="00CE6817">
        <w:rPr>
          <w:rFonts w:asciiTheme="majorHAnsi" w:hAnsiTheme="majorHAnsi"/>
        </w:rPr>
        <w:t>Slack, Microsoft Office, Google Suite, Zoom, WebEx</w:t>
      </w:r>
    </w:p>
    <w:p w14:paraId="411B8CC7" w14:textId="77777777" w:rsidR="008B5341" w:rsidRPr="00CE6817" w:rsidRDefault="00000000">
      <w:pPr>
        <w:spacing w:after="12"/>
        <w:rPr>
          <w:rFonts w:asciiTheme="majorHAnsi" w:hAnsiTheme="majorHAnsi"/>
        </w:rPr>
      </w:pPr>
      <w:r w:rsidRPr="00CE6817">
        <w:rPr>
          <w:rFonts w:asciiTheme="majorHAnsi" w:hAnsiTheme="majorHAnsi"/>
          <w:b/>
          <w:bCs/>
        </w:rPr>
        <w:t xml:space="preserve">Other: </w:t>
      </w:r>
      <w:r w:rsidRPr="00CE6817">
        <w:rPr>
          <w:rFonts w:asciiTheme="majorHAnsi" w:hAnsiTheme="majorHAnsi"/>
        </w:rPr>
        <w:t>Textio, LinkedIn Recruiter</w:t>
      </w:r>
    </w:p>
    <w:p w14:paraId="58F486C8" w14:textId="77777777" w:rsidR="008B5341" w:rsidRPr="00CE6817" w:rsidRDefault="00000000">
      <w:pPr>
        <w:pBdr>
          <w:bottom w:val="single" w:sz="6" w:space="3" w:color="9DB8DC"/>
        </w:pBdr>
        <w:spacing w:before="160" w:after="40"/>
        <w:rPr>
          <w:rFonts w:asciiTheme="majorHAnsi" w:hAnsiTheme="majorHAnsi"/>
        </w:rPr>
      </w:pPr>
      <w:r w:rsidRPr="00CE6817">
        <w:rPr>
          <w:rFonts w:asciiTheme="majorHAnsi" w:hAnsiTheme="majorHAnsi"/>
          <w:b/>
          <w:bCs/>
          <w:caps/>
          <w:color w:val="1F4E79"/>
          <w:spacing w:val="10"/>
          <w:sz w:val="23"/>
          <w:szCs w:val="23"/>
        </w:rPr>
        <w:t>Professional experience</w:t>
      </w:r>
    </w:p>
    <w:p w14:paraId="37E3945A" w14:textId="759AF5E0" w:rsidR="008B5341" w:rsidRPr="00CE6817" w:rsidRDefault="00000000">
      <w:pPr>
        <w:keepNext/>
        <w:keepLines/>
        <w:spacing w:before="90"/>
        <w:rPr>
          <w:rFonts w:asciiTheme="majorHAnsi" w:hAnsiTheme="majorHAnsi"/>
        </w:rPr>
      </w:pPr>
      <w:r w:rsidRPr="00CE6817">
        <w:rPr>
          <w:rFonts w:asciiTheme="majorHAnsi" w:hAnsiTheme="majorHAnsi"/>
          <w:b/>
          <w:bCs/>
        </w:rPr>
        <w:t>COGNIZANT</w:t>
      </w:r>
      <w:r w:rsidR="00CE6817" w:rsidRPr="00CE6817">
        <w:rPr>
          <w:rFonts w:asciiTheme="majorHAnsi" w:hAnsiTheme="majorHAnsi"/>
        </w:rPr>
        <w:t xml:space="preserve"> </w:t>
      </w:r>
      <w:r w:rsidRPr="00CE6817">
        <w:rPr>
          <w:rFonts w:asciiTheme="majorHAnsi" w:hAnsiTheme="majorHAnsi"/>
        </w:rPr>
        <w:t>|</w:t>
      </w:r>
      <w:r w:rsidR="00CE6817" w:rsidRPr="00CE6817">
        <w:rPr>
          <w:rFonts w:asciiTheme="majorHAnsi" w:hAnsiTheme="majorHAnsi"/>
        </w:rPr>
        <w:t xml:space="preserve"> </w:t>
      </w:r>
      <w:r w:rsidRPr="00CE6817">
        <w:rPr>
          <w:rFonts w:asciiTheme="majorHAnsi" w:hAnsiTheme="majorHAnsi"/>
        </w:rPr>
        <w:t>Remote (Texas)</w:t>
      </w:r>
    </w:p>
    <w:p w14:paraId="30BF178A" w14:textId="77777777" w:rsidR="008B5341" w:rsidRPr="00CE6817" w:rsidRDefault="00000000">
      <w:pPr>
        <w:keepNext/>
        <w:tabs>
          <w:tab w:val="right" w:pos="10080"/>
        </w:tabs>
        <w:spacing w:after="40"/>
        <w:rPr>
          <w:rFonts w:asciiTheme="majorHAnsi" w:hAnsiTheme="majorHAnsi"/>
        </w:rPr>
      </w:pPr>
      <w:r w:rsidRPr="00CE6817">
        <w:rPr>
          <w:rFonts w:asciiTheme="majorHAnsi" w:hAnsiTheme="majorHAnsi"/>
          <w:b/>
          <w:bCs/>
          <w:i/>
          <w:iCs/>
        </w:rPr>
        <w:t>Global Training Lead, Global Talent Acquisition</w:t>
      </w:r>
      <w:r w:rsidRPr="00CE6817">
        <w:rPr>
          <w:rFonts w:asciiTheme="majorHAnsi" w:hAnsiTheme="majorHAnsi"/>
        </w:rPr>
        <w:tab/>
      </w:r>
      <w:r w:rsidRPr="00CE6817">
        <w:rPr>
          <w:rFonts w:asciiTheme="majorHAnsi" w:hAnsiTheme="majorHAnsi"/>
          <w:i/>
          <w:iCs/>
        </w:rPr>
        <w:t>August 2022 – May 2026</w:t>
      </w:r>
    </w:p>
    <w:p w14:paraId="2DF6D09E" w14:textId="77777777" w:rsidR="008B5341" w:rsidRPr="00CE6817" w:rsidRDefault="00000000">
      <w:pPr>
        <w:pStyle w:val="ListParagraph"/>
        <w:numPr>
          <w:ilvl w:val="0"/>
          <w:numId w:val="2"/>
        </w:numPr>
        <w:spacing w:after="30"/>
        <w:rPr>
          <w:rFonts w:asciiTheme="majorHAnsi" w:hAnsiTheme="majorHAnsi"/>
        </w:rPr>
      </w:pPr>
      <w:r w:rsidRPr="00CE6817">
        <w:rPr>
          <w:rFonts w:asciiTheme="majorHAnsi" w:hAnsiTheme="majorHAnsi"/>
        </w:rPr>
        <w:t>Served as the sole L&amp;D function for Global Recruiting Operations, owning strategy, design, delivery, and stakeholder alignment in English and Spanish for ~500 recruiters and sourcers.</w:t>
      </w:r>
    </w:p>
    <w:p w14:paraId="70ADFBD0" w14:textId="77777777" w:rsidR="008B5341" w:rsidRPr="00CE6817" w:rsidRDefault="00000000">
      <w:pPr>
        <w:pStyle w:val="ListParagraph"/>
        <w:numPr>
          <w:ilvl w:val="0"/>
          <w:numId w:val="2"/>
        </w:numPr>
        <w:spacing w:after="30"/>
        <w:rPr>
          <w:rFonts w:asciiTheme="majorHAnsi" w:hAnsiTheme="majorHAnsi"/>
        </w:rPr>
      </w:pPr>
      <w:r w:rsidRPr="00CE6817">
        <w:rPr>
          <w:rFonts w:asciiTheme="majorHAnsi" w:hAnsiTheme="majorHAnsi"/>
        </w:rPr>
        <w:t>Designed and facilitated Copilot enablement Office Hours and practice labs that expanded from the Americas to Europe, APAC, and India, progressing cohorts through a three-part arc from AI fluency to workflow integration to applied prompt engineering.</w:t>
      </w:r>
    </w:p>
    <w:p w14:paraId="5DA2402A" w14:textId="77777777" w:rsidR="008B5341" w:rsidRPr="00CE6817" w:rsidRDefault="00000000">
      <w:pPr>
        <w:pStyle w:val="ListParagraph"/>
        <w:numPr>
          <w:ilvl w:val="0"/>
          <w:numId w:val="2"/>
        </w:numPr>
        <w:spacing w:after="30"/>
        <w:rPr>
          <w:rFonts w:asciiTheme="majorHAnsi" w:hAnsiTheme="majorHAnsi"/>
        </w:rPr>
      </w:pPr>
      <w:r w:rsidRPr="00CE6817">
        <w:rPr>
          <w:rFonts w:asciiTheme="majorHAnsi" w:hAnsiTheme="majorHAnsi"/>
        </w:rPr>
        <w:t>Turned complex compliance, AI, and systems requirements into clear frontline guidance and performance-based onboarding, cutting ATS dispositioning errors by 30–40% and ramping new hires to independent workflow competency in under two weeks.</w:t>
      </w:r>
    </w:p>
    <w:p w14:paraId="348470C9" w14:textId="77777777" w:rsidR="008B5341" w:rsidRPr="00CE6817" w:rsidRDefault="00000000">
      <w:pPr>
        <w:pStyle w:val="ListParagraph"/>
        <w:numPr>
          <w:ilvl w:val="0"/>
          <w:numId w:val="2"/>
        </w:numPr>
        <w:spacing w:after="30"/>
        <w:rPr>
          <w:rFonts w:asciiTheme="majorHAnsi" w:hAnsiTheme="majorHAnsi"/>
        </w:rPr>
      </w:pPr>
      <w:r w:rsidRPr="00CE6817">
        <w:rPr>
          <w:rFonts w:asciiTheme="majorHAnsi" w:hAnsiTheme="majorHAnsi"/>
        </w:rPr>
        <w:t>Owned the full lifecycle of Talent Acquisition Americas' learning experience platform, leading the evaluation and launch of 360Learning, then migrating 45+ assets to SumTotal with content architecture and governance built to outlast any single administrator.</w:t>
      </w:r>
    </w:p>
    <w:p w14:paraId="57E7AD94" w14:textId="77777777" w:rsidR="008B5341" w:rsidRPr="00CE6817" w:rsidRDefault="00000000">
      <w:pPr>
        <w:pStyle w:val="ListParagraph"/>
        <w:numPr>
          <w:ilvl w:val="0"/>
          <w:numId w:val="2"/>
        </w:numPr>
        <w:spacing w:after="30"/>
        <w:rPr>
          <w:rFonts w:asciiTheme="majorHAnsi" w:hAnsiTheme="majorHAnsi"/>
        </w:rPr>
      </w:pPr>
      <w:r w:rsidRPr="00CE6817">
        <w:rPr>
          <w:rFonts w:asciiTheme="majorHAnsi" w:hAnsiTheme="majorHAnsi"/>
        </w:rPr>
        <w:t>Designed learning content for non-native English speakers at CEFR A2–B1 proficiency, engineering clarity and low cognitive load so material landed regardless of reading level or first language.</w:t>
      </w:r>
    </w:p>
    <w:p w14:paraId="6DFAE972" w14:textId="2B4974ED" w:rsidR="008B5341" w:rsidRPr="00CE6817" w:rsidRDefault="00000000">
      <w:pPr>
        <w:keepNext/>
        <w:keepLines/>
        <w:spacing w:before="90"/>
        <w:rPr>
          <w:rFonts w:asciiTheme="majorHAnsi" w:hAnsiTheme="majorHAnsi"/>
        </w:rPr>
      </w:pPr>
      <w:r w:rsidRPr="00CE6817">
        <w:rPr>
          <w:rFonts w:asciiTheme="majorHAnsi" w:hAnsiTheme="majorHAnsi"/>
          <w:b/>
          <w:bCs/>
        </w:rPr>
        <w:lastRenderedPageBreak/>
        <w:t>CONIFER HEALTH SOLUTIONS</w:t>
      </w:r>
      <w:r w:rsidR="00CE6817" w:rsidRPr="00CE6817">
        <w:rPr>
          <w:rFonts w:asciiTheme="majorHAnsi" w:hAnsiTheme="majorHAnsi"/>
        </w:rPr>
        <w:t xml:space="preserve"> </w:t>
      </w:r>
      <w:r w:rsidRPr="00CE6817">
        <w:rPr>
          <w:rFonts w:asciiTheme="majorHAnsi" w:hAnsiTheme="majorHAnsi"/>
        </w:rPr>
        <w:t>|</w:t>
      </w:r>
      <w:r w:rsidR="00CE6817" w:rsidRPr="00CE6817">
        <w:rPr>
          <w:rFonts w:asciiTheme="majorHAnsi" w:hAnsiTheme="majorHAnsi"/>
        </w:rPr>
        <w:t xml:space="preserve"> </w:t>
      </w:r>
      <w:r w:rsidRPr="00CE6817">
        <w:rPr>
          <w:rFonts w:asciiTheme="majorHAnsi" w:hAnsiTheme="majorHAnsi"/>
        </w:rPr>
        <w:t>Frisco, TX</w:t>
      </w:r>
    </w:p>
    <w:p w14:paraId="4DDA9CB8" w14:textId="77777777" w:rsidR="008B5341" w:rsidRPr="00CE6817" w:rsidRDefault="00000000">
      <w:pPr>
        <w:keepNext/>
        <w:tabs>
          <w:tab w:val="right" w:pos="10080"/>
        </w:tabs>
        <w:spacing w:after="40"/>
        <w:rPr>
          <w:rFonts w:asciiTheme="majorHAnsi" w:hAnsiTheme="majorHAnsi"/>
        </w:rPr>
      </w:pPr>
      <w:r w:rsidRPr="00CE6817">
        <w:rPr>
          <w:rFonts w:asciiTheme="majorHAnsi" w:hAnsiTheme="majorHAnsi"/>
          <w:b/>
          <w:bCs/>
          <w:i/>
          <w:iCs/>
        </w:rPr>
        <w:t>Onboarding Experience Specialist (Learning &amp; Development)</w:t>
      </w:r>
      <w:r w:rsidRPr="00CE6817">
        <w:rPr>
          <w:rFonts w:asciiTheme="majorHAnsi" w:hAnsiTheme="majorHAnsi"/>
        </w:rPr>
        <w:tab/>
      </w:r>
      <w:r w:rsidRPr="00CE6817">
        <w:rPr>
          <w:rFonts w:asciiTheme="majorHAnsi" w:hAnsiTheme="majorHAnsi"/>
          <w:i/>
          <w:iCs/>
        </w:rPr>
        <w:t>November 2020 – July 2022</w:t>
      </w:r>
    </w:p>
    <w:p w14:paraId="56BB24AC" w14:textId="77777777" w:rsidR="008B5341" w:rsidRPr="00CE6817" w:rsidRDefault="00000000">
      <w:pPr>
        <w:pStyle w:val="ListParagraph"/>
        <w:numPr>
          <w:ilvl w:val="0"/>
          <w:numId w:val="2"/>
        </w:numPr>
        <w:spacing w:after="30"/>
        <w:rPr>
          <w:rFonts w:asciiTheme="majorHAnsi" w:hAnsiTheme="majorHAnsi"/>
        </w:rPr>
      </w:pPr>
      <w:r w:rsidRPr="00CE6817">
        <w:rPr>
          <w:rFonts w:asciiTheme="majorHAnsi" w:hAnsiTheme="majorHAnsi"/>
        </w:rPr>
        <w:t>Facilitated weekly virtual and hybrid new-hire orientation averaging 65 attendees per session (up to 102), earning a 98% learner approval rating.</w:t>
      </w:r>
    </w:p>
    <w:p w14:paraId="647AAE8D" w14:textId="77777777" w:rsidR="008B5341" w:rsidRPr="00CE6817" w:rsidRDefault="00000000">
      <w:pPr>
        <w:pStyle w:val="ListParagraph"/>
        <w:numPr>
          <w:ilvl w:val="0"/>
          <w:numId w:val="2"/>
        </w:numPr>
        <w:spacing w:after="30"/>
        <w:rPr>
          <w:rFonts w:asciiTheme="majorHAnsi" w:hAnsiTheme="majorHAnsi"/>
        </w:rPr>
      </w:pPr>
      <w:r w:rsidRPr="00CE6817">
        <w:rPr>
          <w:rFonts w:asciiTheme="majorHAnsi" w:hAnsiTheme="majorHAnsi"/>
        </w:rPr>
        <w:t>Developed and delivered three virtual leadership courses to 1,500 frontline leaders (supervisor to director level), earning a 96% approval rating.</w:t>
      </w:r>
    </w:p>
    <w:p w14:paraId="51874FC8" w14:textId="77777777" w:rsidR="008B5341" w:rsidRPr="00CE6817" w:rsidRDefault="00000000">
      <w:pPr>
        <w:pStyle w:val="ListParagraph"/>
        <w:numPr>
          <w:ilvl w:val="0"/>
          <w:numId w:val="2"/>
        </w:numPr>
        <w:spacing w:after="30"/>
        <w:rPr>
          <w:rFonts w:asciiTheme="majorHAnsi" w:hAnsiTheme="majorHAnsi"/>
        </w:rPr>
      </w:pPr>
      <w:r w:rsidRPr="00CE6817">
        <w:rPr>
          <w:rFonts w:asciiTheme="majorHAnsi" w:hAnsiTheme="majorHAnsi"/>
        </w:rPr>
        <w:t>Built and maintained the dashboards and companywide learning-program views that served as the L&amp;D team's primary performance measurement tools.</w:t>
      </w:r>
    </w:p>
    <w:p w14:paraId="4F0C8F76" w14:textId="77777777" w:rsidR="008B5341" w:rsidRPr="00CE6817" w:rsidRDefault="00000000">
      <w:pPr>
        <w:pStyle w:val="ListParagraph"/>
        <w:numPr>
          <w:ilvl w:val="0"/>
          <w:numId w:val="2"/>
        </w:numPr>
        <w:spacing w:after="30"/>
        <w:rPr>
          <w:rFonts w:asciiTheme="majorHAnsi" w:hAnsiTheme="majorHAnsi"/>
        </w:rPr>
      </w:pPr>
      <w:r w:rsidRPr="00CE6817">
        <w:rPr>
          <w:rFonts w:asciiTheme="majorHAnsi" w:hAnsiTheme="majorHAnsi"/>
        </w:rPr>
        <w:t>Designed role-specific ramp paths that brought first-level manager new hires to independent workflow competency within 60 to 90 days.</w:t>
      </w:r>
    </w:p>
    <w:p w14:paraId="2FE8799C" w14:textId="4D8B9713" w:rsidR="008B5341" w:rsidRPr="00CE6817" w:rsidRDefault="00000000">
      <w:pPr>
        <w:keepNext/>
        <w:keepLines/>
        <w:spacing w:before="90"/>
        <w:rPr>
          <w:rFonts w:asciiTheme="majorHAnsi" w:hAnsiTheme="majorHAnsi"/>
        </w:rPr>
      </w:pPr>
      <w:r w:rsidRPr="00CE6817">
        <w:rPr>
          <w:rFonts w:asciiTheme="majorHAnsi" w:hAnsiTheme="majorHAnsi"/>
          <w:b/>
          <w:bCs/>
        </w:rPr>
        <w:t>BRIERLEY AND PARTNERS</w:t>
      </w:r>
      <w:r w:rsidR="00CE6817" w:rsidRPr="00CE6817">
        <w:rPr>
          <w:rFonts w:asciiTheme="majorHAnsi" w:hAnsiTheme="majorHAnsi"/>
        </w:rPr>
        <w:t xml:space="preserve"> </w:t>
      </w:r>
      <w:r w:rsidRPr="00CE6817">
        <w:rPr>
          <w:rFonts w:asciiTheme="majorHAnsi" w:hAnsiTheme="majorHAnsi"/>
        </w:rPr>
        <w:t>|</w:t>
      </w:r>
      <w:r w:rsidR="00CE6817" w:rsidRPr="00CE6817">
        <w:rPr>
          <w:rFonts w:asciiTheme="majorHAnsi" w:hAnsiTheme="majorHAnsi"/>
        </w:rPr>
        <w:t xml:space="preserve"> </w:t>
      </w:r>
      <w:r w:rsidRPr="00CE6817">
        <w:rPr>
          <w:rFonts w:asciiTheme="majorHAnsi" w:hAnsiTheme="majorHAnsi"/>
        </w:rPr>
        <w:t>Frisco, TX</w:t>
      </w:r>
    </w:p>
    <w:p w14:paraId="048E240D" w14:textId="77777777" w:rsidR="008B5341" w:rsidRPr="00CE6817" w:rsidRDefault="00000000">
      <w:pPr>
        <w:keepNext/>
        <w:tabs>
          <w:tab w:val="right" w:pos="10080"/>
        </w:tabs>
        <w:spacing w:after="40"/>
        <w:rPr>
          <w:rFonts w:asciiTheme="majorHAnsi" w:hAnsiTheme="majorHAnsi"/>
        </w:rPr>
      </w:pPr>
      <w:r w:rsidRPr="00CE6817">
        <w:rPr>
          <w:rFonts w:asciiTheme="majorHAnsi" w:hAnsiTheme="majorHAnsi"/>
          <w:b/>
          <w:bCs/>
          <w:i/>
          <w:iCs/>
        </w:rPr>
        <w:t>Client Success Specialist</w:t>
      </w:r>
      <w:r w:rsidRPr="00CE6817">
        <w:rPr>
          <w:rFonts w:asciiTheme="majorHAnsi" w:hAnsiTheme="majorHAnsi"/>
        </w:rPr>
        <w:tab/>
      </w:r>
      <w:r w:rsidRPr="00CE6817">
        <w:rPr>
          <w:rFonts w:asciiTheme="majorHAnsi" w:hAnsiTheme="majorHAnsi"/>
          <w:i/>
          <w:iCs/>
        </w:rPr>
        <w:t>August 2018 – March 2020</w:t>
      </w:r>
    </w:p>
    <w:p w14:paraId="5C09BA0C" w14:textId="77777777" w:rsidR="008B5341" w:rsidRPr="00CE6817" w:rsidRDefault="00000000">
      <w:pPr>
        <w:pStyle w:val="ListParagraph"/>
        <w:numPr>
          <w:ilvl w:val="0"/>
          <w:numId w:val="2"/>
        </w:numPr>
        <w:spacing w:after="30"/>
        <w:rPr>
          <w:rFonts w:asciiTheme="majorHAnsi" w:hAnsiTheme="majorHAnsi"/>
        </w:rPr>
      </w:pPr>
      <w:r w:rsidRPr="00CE6817">
        <w:rPr>
          <w:rFonts w:asciiTheme="majorHAnsi" w:hAnsiTheme="majorHAnsi"/>
        </w:rPr>
        <w:t>Redesigned the campaign intake process so project managers and developers scoped together upfront, getting clients a committed timeline 25% faster.</w:t>
      </w:r>
    </w:p>
    <w:p w14:paraId="7C334874" w14:textId="77777777" w:rsidR="008B5341" w:rsidRPr="00CE6817" w:rsidRDefault="00000000">
      <w:pPr>
        <w:pStyle w:val="ListParagraph"/>
        <w:numPr>
          <w:ilvl w:val="0"/>
          <w:numId w:val="2"/>
        </w:numPr>
        <w:spacing w:after="30"/>
        <w:rPr>
          <w:rFonts w:asciiTheme="majorHAnsi" w:hAnsiTheme="majorHAnsi"/>
        </w:rPr>
      </w:pPr>
      <w:r w:rsidRPr="00CE6817">
        <w:rPr>
          <w:rFonts w:asciiTheme="majorHAnsi" w:hAnsiTheme="majorHAnsi"/>
        </w:rPr>
        <w:t>Served as the Client Services team's functional subject matter expert on the proprietary LoyaltyOnDemand platform, troubleshooting issues and guiding colleagues on its use.</w:t>
      </w:r>
    </w:p>
    <w:p w14:paraId="566F9222" w14:textId="77777777" w:rsidR="008B5341" w:rsidRPr="00CE6817" w:rsidRDefault="00000000">
      <w:pPr>
        <w:pStyle w:val="ListParagraph"/>
        <w:numPr>
          <w:ilvl w:val="0"/>
          <w:numId w:val="2"/>
        </w:numPr>
        <w:spacing w:after="30"/>
        <w:rPr>
          <w:rFonts w:asciiTheme="majorHAnsi" w:hAnsiTheme="majorHAnsi"/>
        </w:rPr>
      </w:pPr>
      <w:r w:rsidRPr="00CE6817">
        <w:rPr>
          <w:rFonts w:asciiTheme="majorHAnsi" w:hAnsiTheme="majorHAnsi"/>
        </w:rPr>
        <w:t>Partnered with a certified Agile coach to learn the methodology, then built the Client Services department's Agile training in 8 weeks using Adult Learning Theory to support the company's Waterfall-to-Agile transition.</w:t>
      </w:r>
    </w:p>
    <w:p w14:paraId="11461645" w14:textId="40DA206C" w:rsidR="008B5341" w:rsidRPr="00CE6817" w:rsidRDefault="00000000">
      <w:pPr>
        <w:keepNext/>
        <w:keepLines/>
        <w:spacing w:before="90"/>
        <w:rPr>
          <w:rFonts w:asciiTheme="majorHAnsi" w:hAnsiTheme="majorHAnsi"/>
        </w:rPr>
      </w:pPr>
      <w:r w:rsidRPr="00CE6817">
        <w:rPr>
          <w:rFonts w:asciiTheme="majorHAnsi" w:hAnsiTheme="majorHAnsi"/>
          <w:b/>
          <w:bCs/>
        </w:rPr>
        <w:t>SOUTHERN METHODIST UNIVERSITY</w:t>
      </w:r>
      <w:r w:rsidR="00CE6817" w:rsidRPr="00CE6817">
        <w:rPr>
          <w:rFonts w:asciiTheme="majorHAnsi" w:hAnsiTheme="majorHAnsi"/>
        </w:rPr>
        <w:t xml:space="preserve"> </w:t>
      </w:r>
      <w:r w:rsidRPr="00CE6817">
        <w:rPr>
          <w:rFonts w:asciiTheme="majorHAnsi" w:hAnsiTheme="majorHAnsi"/>
        </w:rPr>
        <w:t>|</w:t>
      </w:r>
      <w:r w:rsidR="00CE6817" w:rsidRPr="00CE6817">
        <w:rPr>
          <w:rFonts w:asciiTheme="majorHAnsi" w:hAnsiTheme="majorHAnsi"/>
        </w:rPr>
        <w:t xml:space="preserve"> </w:t>
      </w:r>
      <w:r w:rsidRPr="00CE6817">
        <w:rPr>
          <w:rFonts w:asciiTheme="majorHAnsi" w:hAnsiTheme="majorHAnsi"/>
        </w:rPr>
        <w:t>Dallas, TX</w:t>
      </w:r>
    </w:p>
    <w:p w14:paraId="48D10878" w14:textId="77777777" w:rsidR="008B5341" w:rsidRPr="00CE6817" w:rsidRDefault="00000000">
      <w:pPr>
        <w:keepNext/>
        <w:tabs>
          <w:tab w:val="right" w:pos="10080"/>
        </w:tabs>
        <w:spacing w:after="40"/>
        <w:rPr>
          <w:rFonts w:asciiTheme="majorHAnsi" w:hAnsiTheme="majorHAnsi"/>
        </w:rPr>
      </w:pPr>
      <w:r w:rsidRPr="00CE6817">
        <w:rPr>
          <w:rFonts w:asciiTheme="majorHAnsi" w:hAnsiTheme="majorHAnsi"/>
          <w:b/>
          <w:bCs/>
          <w:i/>
          <w:iCs/>
        </w:rPr>
        <w:t>Programs &amp; Events Coordinator / Lead Trainer</w:t>
      </w:r>
      <w:r w:rsidRPr="00CE6817">
        <w:rPr>
          <w:rFonts w:asciiTheme="majorHAnsi" w:hAnsiTheme="majorHAnsi"/>
        </w:rPr>
        <w:tab/>
      </w:r>
      <w:r w:rsidRPr="00CE6817">
        <w:rPr>
          <w:rFonts w:asciiTheme="majorHAnsi" w:hAnsiTheme="majorHAnsi"/>
          <w:i/>
          <w:iCs/>
        </w:rPr>
        <w:t>2005 – 2018</w:t>
      </w:r>
    </w:p>
    <w:p w14:paraId="163EAE4D" w14:textId="77777777" w:rsidR="008B5341" w:rsidRPr="00CE6817" w:rsidRDefault="00000000">
      <w:pPr>
        <w:keepNext/>
        <w:spacing w:after="40"/>
        <w:rPr>
          <w:rFonts w:asciiTheme="majorHAnsi" w:hAnsiTheme="majorHAnsi"/>
        </w:rPr>
      </w:pPr>
      <w:r w:rsidRPr="00CE6817">
        <w:rPr>
          <w:rFonts w:asciiTheme="majorHAnsi" w:hAnsiTheme="majorHAnsi"/>
          <w:i/>
          <w:iCs/>
          <w:color w:val="444444"/>
          <w:sz w:val="21"/>
          <w:szCs w:val="21"/>
        </w:rPr>
        <w:t>Progressed from student supervisor through assistant membership manager into training and program leadership.</w:t>
      </w:r>
    </w:p>
    <w:p w14:paraId="7DB1771E" w14:textId="77777777" w:rsidR="008B5341" w:rsidRPr="00CE6817" w:rsidRDefault="00000000">
      <w:pPr>
        <w:pStyle w:val="ListParagraph"/>
        <w:numPr>
          <w:ilvl w:val="0"/>
          <w:numId w:val="2"/>
        </w:numPr>
        <w:spacing w:after="30"/>
        <w:rPr>
          <w:rFonts w:asciiTheme="majorHAnsi" w:hAnsiTheme="majorHAnsi"/>
        </w:rPr>
      </w:pPr>
      <w:r w:rsidRPr="00CE6817">
        <w:rPr>
          <w:rFonts w:asciiTheme="majorHAnsi" w:hAnsiTheme="majorHAnsi"/>
        </w:rPr>
        <w:t>Cut employee turnover 50%+ by building the onboarding program, training curriculum, policies manual, and continuity-of-operations documentation, with leadership and mentoring pathways for student workers.</w:t>
      </w:r>
    </w:p>
    <w:p w14:paraId="1C33AE1D" w14:textId="77777777" w:rsidR="008B5341" w:rsidRPr="00CE6817" w:rsidRDefault="00000000">
      <w:pPr>
        <w:pStyle w:val="ListParagraph"/>
        <w:numPr>
          <w:ilvl w:val="0"/>
          <w:numId w:val="2"/>
        </w:numPr>
        <w:spacing w:after="30"/>
        <w:rPr>
          <w:rFonts w:asciiTheme="majorHAnsi" w:hAnsiTheme="majorHAnsi"/>
        </w:rPr>
      </w:pPr>
      <w:r w:rsidRPr="00CE6817">
        <w:rPr>
          <w:rFonts w:asciiTheme="majorHAnsi" w:hAnsiTheme="majorHAnsi"/>
        </w:rPr>
        <w:t>Facilitated new-hire onboarding, customer service, and leadership development for part-time operations staff of 65 to 75.</w:t>
      </w:r>
    </w:p>
    <w:p w14:paraId="05AB5DE3" w14:textId="77777777" w:rsidR="008B5341" w:rsidRPr="00CE6817" w:rsidRDefault="00000000">
      <w:pPr>
        <w:pStyle w:val="ListParagraph"/>
        <w:numPr>
          <w:ilvl w:val="0"/>
          <w:numId w:val="2"/>
        </w:numPr>
        <w:spacing w:after="30"/>
        <w:rPr>
          <w:rFonts w:asciiTheme="majorHAnsi" w:hAnsiTheme="majorHAnsi"/>
        </w:rPr>
      </w:pPr>
      <w:r w:rsidRPr="00CE6817">
        <w:rPr>
          <w:rFonts w:asciiTheme="majorHAnsi" w:hAnsiTheme="majorHAnsi"/>
        </w:rPr>
        <w:t>Built self-serve training and event modules that let returning clients run their own events, reducing staff dependence and delivering goodwill at no added cost to the department.</w:t>
      </w:r>
    </w:p>
    <w:p w14:paraId="1A3D8EA8" w14:textId="77777777" w:rsidR="008B5341" w:rsidRPr="00CE6817" w:rsidRDefault="00000000">
      <w:pPr>
        <w:pStyle w:val="ListParagraph"/>
        <w:numPr>
          <w:ilvl w:val="0"/>
          <w:numId w:val="2"/>
        </w:numPr>
        <w:spacing w:after="30"/>
        <w:rPr>
          <w:rFonts w:asciiTheme="majorHAnsi" w:hAnsiTheme="majorHAnsi"/>
        </w:rPr>
      </w:pPr>
      <w:r w:rsidRPr="00CE6817">
        <w:rPr>
          <w:rFonts w:asciiTheme="majorHAnsi" w:hAnsiTheme="majorHAnsi"/>
        </w:rPr>
        <w:t>Developed performance-management, leadership-development, and people-operations training recognized in the department's quarterly Board of Trustees report.</w:t>
      </w:r>
    </w:p>
    <w:p w14:paraId="4696778E" w14:textId="77777777" w:rsidR="008B5341" w:rsidRPr="00CE6817" w:rsidRDefault="00000000">
      <w:pPr>
        <w:pBdr>
          <w:bottom w:val="single" w:sz="6" w:space="3" w:color="9DB8DC"/>
        </w:pBdr>
        <w:spacing w:before="160" w:after="40"/>
        <w:rPr>
          <w:rFonts w:asciiTheme="majorHAnsi" w:hAnsiTheme="majorHAnsi"/>
        </w:rPr>
      </w:pPr>
      <w:r w:rsidRPr="00CE6817">
        <w:rPr>
          <w:rFonts w:asciiTheme="majorHAnsi" w:hAnsiTheme="majorHAnsi"/>
          <w:b/>
          <w:bCs/>
          <w:caps/>
          <w:color w:val="1F4E79"/>
          <w:spacing w:val="10"/>
          <w:sz w:val="23"/>
          <w:szCs w:val="23"/>
        </w:rPr>
        <w:t>Education</w:t>
      </w:r>
    </w:p>
    <w:p w14:paraId="15756917" w14:textId="77777777" w:rsidR="008B5341" w:rsidRPr="00CE6817" w:rsidRDefault="00000000">
      <w:pPr>
        <w:spacing w:after="8"/>
        <w:rPr>
          <w:rFonts w:asciiTheme="majorHAnsi" w:hAnsiTheme="majorHAnsi"/>
          <w:sz w:val="21"/>
          <w:szCs w:val="21"/>
        </w:rPr>
      </w:pPr>
      <w:r w:rsidRPr="00CE6817">
        <w:rPr>
          <w:rFonts w:asciiTheme="majorHAnsi" w:hAnsiTheme="majorHAnsi"/>
          <w:b/>
          <w:bCs/>
          <w:sz w:val="21"/>
          <w:szCs w:val="21"/>
        </w:rPr>
        <w:t>SOUTHERN METHODIST UNIVERSITY, COX SCHOOL OF BUSINESS</w:t>
      </w:r>
    </w:p>
    <w:p w14:paraId="544D5D6A" w14:textId="77777777" w:rsidR="008B5341" w:rsidRPr="00CE6817" w:rsidRDefault="00000000">
      <w:pPr>
        <w:spacing w:after="8"/>
        <w:rPr>
          <w:rFonts w:asciiTheme="majorHAnsi" w:hAnsiTheme="majorHAnsi"/>
          <w:sz w:val="21"/>
          <w:szCs w:val="21"/>
        </w:rPr>
      </w:pPr>
      <w:r w:rsidRPr="00CE6817">
        <w:rPr>
          <w:rFonts w:asciiTheme="majorHAnsi" w:hAnsiTheme="majorHAnsi"/>
          <w:sz w:val="21"/>
          <w:szCs w:val="21"/>
        </w:rPr>
        <w:t>Master of Business Administration, Management &amp; Strategy</w:t>
      </w:r>
    </w:p>
    <w:p w14:paraId="37057EFB" w14:textId="77777777" w:rsidR="008B5341" w:rsidRPr="00CE6817" w:rsidRDefault="00000000">
      <w:pPr>
        <w:spacing w:after="8"/>
        <w:rPr>
          <w:rFonts w:asciiTheme="majorHAnsi" w:hAnsiTheme="majorHAnsi"/>
          <w:sz w:val="21"/>
          <w:szCs w:val="21"/>
        </w:rPr>
      </w:pPr>
      <w:r w:rsidRPr="00CE6817">
        <w:rPr>
          <w:rFonts w:asciiTheme="majorHAnsi" w:hAnsiTheme="majorHAnsi"/>
          <w:sz w:val="21"/>
          <w:szCs w:val="21"/>
        </w:rPr>
        <w:t>Bachelor of Business Administration, Marketing</w:t>
      </w:r>
    </w:p>
    <w:p w14:paraId="68E523FF" w14:textId="77777777" w:rsidR="008B5341" w:rsidRPr="00CE6817" w:rsidRDefault="00000000">
      <w:pPr>
        <w:spacing w:before="40" w:after="8"/>
        <w:rPr>
          <w:rFonts w:asciiTheme="majorHAnsi" w:hAnsiTheme="majorHAnsi"/>
          <w:sz w:val="21"/>
          <w:szCs w:val="21"/>
        </w:rPr>
      </w:pPr>
      <w:r w:rsidRPr="00CE6817">
        <w:rPr>
          <w:rFonts w:asciiTheme="majorHAnsi" w:hAnsiTheme="majorHAnsi"/>
          <w:b/>
          <w:bCs/>
          <w:sz w:val="21"/>
          <w:szCs w:val="21"/>
        </w:rPr>
        <w:t>SOUTHERN METHODIST UNIVERSITY, DEDMAN SCHOOL OF HUMANITIES &amp; SCIENCES</w:t>
      </w:r>
    </w:p>
    <w:p w14:paraId="39A2CC0C" w14:textId="039E577A" w:rsidR="008B5341" w:rsidRPr="00CE6817" w:rsidRDefault="00000000">
      <w:pPr>
        <w:spacing w:after="8"/>
        <w:rPr>
          <w:rFonts w:asciiTheme="majorHAnsi" w:hAnsiTheme="majorHAnsi"/>
          <w:sz w:val="21"/>
          <w:szCs w:val="21"/>
        </w:rPr>
      </w:pPr>
      <w:r w:rsidRPr="00CE6817">
        <w:rPr>
          <w:rFonts w:asciiTheme="majorHAnsi" w:hAnsiTheme="majorHAnsi"/>
          <w:sz w:val="21"/>
          <w:szCs w:val="21"/>
        </w:rPr>
        <w:t>Bachelor of Arts, Psychology</w:t>
      </w:r>
      <w:r w:rsidR="00CE6817" w:rsidRPr="00CE6817">
        <w:rPr>
          <w:rFonts w:asciiTheme="majorHAnsi" w:hAnsiTheme="majorHAnsi"/>
          <w:i/>
          <w:iCs/>
          <w:sz w:val="21"/>
          <w:szCs w:val="21"/>
        </w:rPr>
        <w:t xml:space="preserve"> </w:t>
      </w:r>
      <w:r w:rsidRPr="00CE6817">
        <w:rPr>
          <w:rFonts w:asciiTheme="majorHAnsi" w:hAnsiTheme="majorHAnsi"/>
          <w:i/>
          <w:iCs/>
          <w:sz w:val="21"/>
          <w:szCs w:val="21"/>
        </w:rPr>
        <w:t>|</w:t>
      </w:r>
      <w:r w:rsidR="00CE6817" w:rsidRPr="00CE6817">
        <w:rPr>
          <w:rFonts w:asciiTheme="majorHAnsi" w:hAnsiTheme="majorHAnsi"/>
          <w:i/>
          <w:iCs/>
          <w:sz w:val="21"/>
          <w:szCs w:val="21"/>
        </w:rPr>
        <w:t xml:space="preserve"> </w:t>
      </w:r>
      <w:r w:rsidRPr="00CE6817">
        <w:rPr>
          <w:rFonts w:asciiTheme="majorHAnsi" w:hAnsiTheme="majorHAnsi"/>
          <w:i/>
          <w:iCs/>
          <w:sz w:val="21"/>
          <w:szCs w:val="21"/>
        </w:rPr>
        <w:t>Cum Laude</w:t>
      </w:r>
      <w:r w:rsidR="00CE6817" w:rsidRPr="00CE6817">
        <w:rPr>
          <w:rFonts w:asciiTheme="majorHAnsi" w:hAnsiTheme="majorHAnsi"/>
          <w:i/>
          <w:iCs/>
          <w:sz w:val="21"/>
          <w:szCs w:val="21"/>
        </w:rPr>
        <w:t xml:space="preserve"> </w:t>
      </w:r>
      <w:r w:rsidRPr="00CE6817">
        <w:rPr>
          <w:rFonts w:asciiTheme="majorHAnsi" w:hAnsiTheme="majorHAnsi"/>
          <w:i/>
          <w:iCs/>
          <w:sz w:val="21"/>
          <w:szCs w:val="21"/>
        </w:rPr>
        <w:t>|</w:t>
      </w:r>
      <w:r w:rsidR="00CE6817" w:rsidRPr="00CE6817">
        <w:rPr>
          <w:rFonts w:asciiTheme="majorHAnsi" w:hAnsiTheme="majorHAnsi"/>
          <w:i/>
          <w:iCs/>
          <w:sz w:val="21"/>
          <w:szCs w:val="21"/>
        </w:rPr>
        <w:t xml:space="preserve"> </w:t>
      </w:r>
      <w:r w:rsidRPr="00CE6817">
        <w:rPr>
          <w:rFonts w:asciiTheme="majorHAnsi" w:hAnsiTheme="majorHAnsi"/>
          <w:i/>
          <w:iCs/>
          <w:sz w:val="21"/>
          <w:szCs w:val="21"/>
        </w:rPr>
        <w:t>Minor in Spanish</w:t>
      </w:r>
    </w:p>
    <w:p w14:paraId="357ABD1B" w14:textId="77777777" w:rsidR="008B5341" w:rsidRPr="00CE6817" w:rsidRDefault="00000000">
      <w:pPr>
        <w:pBdr>
          <w:bottom w:val="single" w:sz="6" w:space="3" w:color="9DB8DC"/>
        </w:pBdr>
        <w:spacing w:before="160" w:after="40"/>
        <w:rPr>
          <w:rFonts w:asciiTheme="majorHAnsi" w:hAnsiTheme="majorHAnsi"/>
        </w:rPr>
      </w:pPr>
      <w:r w:rsidRPr="00CE6817">
        <w:rPr>
          <w:rFonts w:asciiTheme="majorHAnsi" w:hAnsiTheme="majorHAnsi"/>
          <w:b/>
          <w:bCs/>
          <w:caps/>
          <w:color w:val="1F4E79"/>
          <w:spacing w:val="10"/>
          <w:sz w:val="23"/>
          <w:szCs w:val="23"/>
        </w:rPr>
        <w:t>Community leadership &amp; affiliations</w:t>
      </w:r>
    </w:p>
    <w:p w14:paraId="40B578FE" w14:textId="31507025" w:rsidR="008B5341" w:rsidRPr="00CE6817" w:rsidRDefault="00000000">
      <w:pPr>
        <w:keepNext/>
        <w:spacing w:before="50" w:after="20"/>
        <w:rPr>
          <w:rFonts w:asciiTheme="majorHAnsi" w:hAnsiTheme="majorHAnsi"/>
          <w:sz w:val="21"/>
          <w:szCs w:val="21"/>
        </w:rPr>
      </w:pPr>
      <w:r w:rsidRPr="00CE6817">
        <w:rPr>
          <w:rFonts w:asciiTheme="majorHAnsi" w:hAnsiTheme="majorHAnsi"/>
          <w:b/>
          <w:bCs/>
          <w:sz w:val="21"/>
          <w:szCs w:val="21"/>
        </w:rPr>
        <w:t>Global Learning &amp; Development Community (GLDC)</w:t>
      </w:r>
      <w:r w:rsidR="00CE6817" w:rsidRPr="00CE6817">
        <w:rPr>
          <w:rFonts w:asciiTheme="majorHAnsi" w:hAnsiTheme="majorHAnsi"/>
          <w:sz w:val="21"/>
          <w:szCs w:val="21"/>
        </w:rPr>
        <w:t xml:space="preserve"> </w:t>
      </w:r>
      <w:r w:rsidRPr="00CE6817">
        <w:rPr>
          <w:rFonts w:asciiTheme="majorHAnsi" w:hAnsiTheme="majorHAnsi"/>
          <w:sz w:val="21"/>
          <w:szCs w:val="21"/>
        </w:rPr>
        <w:t>|</w:t>
      </w:r>
      <w:r w:rsidR="00CE6817" w:rsidRPr="00CE6817">
        <w:rPr>
          <w:rFonts w:asciiTheme="majorHAnsi" w:hAnsiTheme="majorHAnsi"/>
          <w:sz w:val="21"/>
          <w:szCs w:val="21"/>
        </w:rPr>
        <w:t xml:space="preserve"> </w:t>
      </w:r>
      <w:r w:rsidRPr="00CE6817">
        <w:rPr>
          <w:rFonts w:asciiTheme="majorHAnsi" w:hAnsiTheme="majorHAnsi"/>
          <w:sz w:val="21"/>
          <w:szCs w:val="21"/>
        </w:rPr>
        <w:t>2020–present</w:t>
      </w:r>
      <w:r w:rsidR="00CE6817" w:rsidRPr="00CE6817">
        <w:rPr>
          <w:rFonts w:asciiTheme="majorHAnsi" w:hAnsiTheme="majorHAnsi"/>
          <w:sz w:val="21"/>
          <w:szCs w:val="21"/>
        </w:rPr>
        <w:t xml:space="preserve"> </w:t>
      </w:r>
      <w:r w:rsidRPr="00CE6817">
        <w:rPr>
          <w:rFonts w:asciiTheme="majorHAnsi" w:hAnsiTheme="majorHAnsi"/>
          <w:sz w:val="21"/>
          <w:szCs w:val="21"/>
        </w:rPr>
        <w:t>|</w:t>
      </w:r>
      <w:r w:rsidR="00CE6817" w:rsidRPr="00CE6817">
        <w:rPr>
          <w:rFonts w:asciiTheme="majorHAnsi" w:hAnsiTheme="majorHAnsi"/>
          <w:sz w:val="21"/>
          <w:szCs w:val="21"/>
        </w:rPr>
        <w:t xml:space="preserve"> </w:t>
      </w:r>
      <w:r w:rsidRPr="00CE6817">
        <w:rPr>
          <w:rFonts w:asciiTheme="majorHAnsi" w:hAnsiTheme="majorHAnsi"/>
          <w:sz w:val="21"/>
          <w:szCs w:val="21"/>
        </w:rPr>
        <w:t>Founding Member and Co-Organizer</w:t>
      </w:r>
    </w:p>
    <w:p w14:paraId="0CEF8D5B" w14:textId="77777777" w:rsidR="008B5341" w:rsidRPr="00CE6817" w:rsidRDefault="00000000">
      <w:pPr>
        <w:pStyle w:val="ListParagraph"/>
        <w:numPr>
          <w:ilvl w:val="0"/>
          <w:numId w:val="2"/>
        </w:numPr>
        <w:spacing w:after="30"/>
        <w:rPr>
          <w:rFonts w:asciiTheme="majorHAnsi" w:hAnsiTheme="majorHAnsi"/>
          <w:sz w:val="21"/>
          <w:szCs w:val="21"/>
        </w:rPr>
      </w:pPr>
      <w:r w:rsidRPr="00CE6817">
        <w:rPr>
          <w:rFonts w:asciiTheme="majorHAnsi" w:hAnsiTheme="majorHAnsi"/>
          <w:sz w:val="21"/>
          <w:szCs w:val="21"/>
        </w:rPr>
        <w:t xml:space="preserve">Help organize and grow a 300-member global L&amp;D community, </w:t>
      </w:r>
      <w:proofErr w:type="gramStart"/>
      <w:r w:rsidRPr="00CE6817">
        <w:rPr>
          <w:rFonts w:asciiTheme="majorHAnsi" w:hAnsiTheme="majorHAnsi"/>
          <w:sz w:val="21"/>
          <w:szCs w:val="21"/>
        </w:rPr>
        <w:t>hosting</w:t>
      </w:r>
      <w:proofErr w:type="gramEnd"/>
      <w:r w:rsidRPr="00CE6817">
        <w:rPr>
          <w:rFonts w:asciiTheme="majorHAnsi" w:hAnsiTheme="majorHAnsi"/>
          <w:sz w:val="21"/>
          <w:szCs w:val="21"/>
        </w:rPr>
        <w:t xml:space="preserve"> networking sessions and running mentorship and community programming.</w:t>
      </w:r>
    </w:p>
    <w:p w14:paraId="5D0E90CF" w14:textId="75A11E3E" w:rsidR="008B5341" w:rsidRPr="00CE6817" w:rsidRDefault="00000000">
      <w:pPr>
        <w:keepNext/>
        <w:spacing w:before="50" w:after="20"/>
        <w:rPr>
          <w:rFonts w:asciiTheme="majorHAnsi" w:hAnsiTheme="majorHAnsi"/>
          <w:sz w:val="21"/>
          <w:szCs w:val="21"/>
        </w:rPr>
      </w:pPr>
      <w:r w:rsidRPr="00CE6817">
        <w:rPr>
          <w:rFonts w:asciiTheme="majorHAnsi" w:hAnsiTheme="majorHAnsi"/>
          <w:b/>
          <w:bCs/>
          <w:sz w:val="21"/>
          <w:szCs w:val="21"/>
        </w:rPr>
        <w:t>Association for Talent Development (ATD) Dallas</w:t>
      </w:r>
      <w:r w:rsidR="00CE6817" w:rsidRPr="00CE6817">
        <w:rPr>
          <w:rFonts w:asciiTheme="majorHAnsi" w:hAnsiTheme="majorHAnsi"/>
          <w:sz w:val="21"/>
          <w:szCs w:val="21"/>
        </w:rPr>
        <w:t xml:space="preserve"> </w:t>
      </w:r>
      <w:r w:rsidRPr="00CE6817">
        <w:rPr>
          <w:rFonts w:asciiTheme="majorHAnsi" w:hAnsiTheme="majorHAnsi"/>
          <w:sz w:val="21"/>
          <w:szCs w:val="21"/>
        </w:rPr>
        <w:t>|</w:t>
      </w:r>
      <w:r w:rsidR="00CE6817" w:rsidRPr="00CE6817">
        <w:rPr>
          <w:rFonts w:asciiTheme="majorHAnsi" w:hAnsiTheme="majorHAnsi"/>
          <w:sz w:val="21"/>
          <w:szCs w:val="21"/>
        </w:rPr>
        <w:t xml:space="preserve"> </w:t>
      </w:r>
      <w:r w:rsidRPr="00CE6817">
        <w:rPr>
          <w:rFonts w:asciiTheme="majorHAnsi" w:hAnsiTheme="majorHAnsi"/>
          <w:sz w:val="21"/>
          <w:szCs w:val="21"/>
        </w:rPr>
        <w:t>2020–present</w:t>
      </w:r>
      <w:r w:rsidR="00CE6817" w:rsidRPr="00CE6817">
        <w:rPr>
          <w:rFonts w:asciiTheme="majorHAnsi" w:hAnsiTheme="majorHAnsi"/>
          <w:sz w:val="21"/>
          <w:szCs w:val="21"/>
        </w:rPr>
        <w:t xml:space="preserve"> </w:t>
      </w:r>
      <w:r w:rsidRPr="00CE6817">
        <w:rPr>
          <w:rFonts w:asciiTheme="majorHAnsi" w:hAnsiTheme="majorHAnsi"/>
          <w:sz w:val="21"/>
          <w:szCs w:val="21"/>
        </w:rPr>
        <w:t>|</w:t>
      </w:r>
      <w:r w:rsidR="00CE6817" w:rsidRPr="00CE6817">
        <w:rPr>
          <w:rFonts w:asciiTheme="majorHAnsi" w:hAnsiTheme="majorHAnsi"/>
          <w:sz w:val="21"/>
          <w:szCs w:val="21"/>
        </w:rPr>
        <w:t xml:space="preserve"> </w:t>
      </w:r>
      <w:r w:rsidRPr="00CE6817">
        <w:rPr>
          <w:rFonts w:asciiTheme="majorHAnsi" w:hAnsiTheme="majorHAnsi"/>
          <w:sz w:val="21"/>
          <w:szCs w:val="21"/>
        </w:rPr>
        <w:t>Volunteer, Southwest Learning Summit</w:t>
      </w:r>
    </w:p>
    <w:p w14:paraId="12D62A3F" w14:textId="77777777" w:rsidR="008B5341" w:rsidRPr="00CE6817" w:rsidRDefault="00000000">
      <w:pPr>
        <w:pStyle w:val="ListParagraph"/>
        <w:numPr>
          <w:ilvl w:val="0"/>
          <w:numId w:val="2"/>
        </w:numPr>
        <w:spacing w:after="30"/>
        <w:rPr>
          <w:rFonts w:asciiTheme="majorHAnsi" w:hAnsiTheme="majorHAnsi"/>
          <w:sz w:val="21"/>
          <w:szCs w:val="21"/>
        </w:rPr>
      </w:pPr>
      <w:r w:rsidRPr="00CE6817">
        <w:rPr>
          <w:rFonts w:asciiTheme="majorHAnsi" w:hAnsiTheme="majorHAnsi"/>
          <w:sz w:val="21"/>
          <w:szCs w:val="21"/>
        </w:rPr>
        <w:t>Served as Zoom Room Producer for the ATD Southwest Learning Summit, facilitating participant discussion and breakout sessions during the virtual event.</w:t>
      </w:r>
    </w:p>
    <w:p w14:paraId="3D1F6C95" w14:textId="2FF04FBD" w:rsidR="008B5341" w:rsidRPr="00CE6817" w:rsidRDefault="00000000">
      <w:pPr>
        <w:keepNext/>
        <w:spacing w:before="50" w:after="20"/>
        <w:rPr>
          <w:rFonts w:asciiTheme="majorHAnsi" w:hAnsiTheme="majorHAnsi"/>
          <w:sz w:val="21"/>
          <w:szCs w:val="21"/>
        </w:rPr>
      </w:pPr>
      <w:r w:rsidRPr="00CE6817">
        <w:rPr>
          <w:rFonts w:asciiTheme="majorHAnsi" w:hAnsiTheme="majorHAnsi"/>
          <w:b/>
          <w:bCs/>
          <w:sz w:val="21"/>
          <w:szCs w:val="21"/>
        </w:rPr>
        <w:t>Southern Methodist University</w:t>
      </w:r>
      <w:r w:rsidR="00CE6817" w:rsidRPr="00CE6817">
        <w:rPr>
          <w:rFonts w:asciiTheme="majorHAnsi" w:hAnsiTheme="majorHAnsi"/>
          <w:sz w:val="21"/>
          <w:szCs w:val="21"/>
        </w:rPr>
        <w:t xml:space="preserve"> </w:t>
      </w:r>
      <w:r w:rsidRPr="00CE6817">
        <w:rPr>
          <w:rFonts w:asciiTheme="majorHAnsi" w:hAnsiTheme="majorHAnsi"/>
          <w:sz w:val="21"/>
          <w:szCs w:val="21"/>
        </w:rPr>
        <w:t>|</w:t>
      </w:r>
      <w:r w:rsidR="00CE6817" w:rsidRPr="00CE6817">
        <w:rPr>
          <w:rFonts w:asciiTheme="majorHAnsi" w:hAnsiTheme="majorHAnsi"/>
          <w:sz w:val="21"/>
          <w:szCs w:val="21"/>
        </w:rPr>
        <w:t xml:space="preserve"> </w:t>
      </w:r>
      <w:r w:rsidRPr="00CE6817">
        <w:rPr>
          <w:rFonts w:asciiTheme="majorHAnsi" w:hAnsiTheme="majorHAnsi"/>
          <w:sz w:val="21"/>
          <w:szCs w:val="21"/>
        </w:rPr>
        <w:t>2022–present</w:t>
      </w:r>
      <w:r w:rsidR="00CE6817" w:rsidRPr="00CE6817">
        <w:rPr>
          <w:rFonts w:asciiTheme="majorHAnsi" w:hAnsiTheme="majorHAnsi"/>
          <w:sz w:val="21"/>
          <w:szCs w:val="21"/>
        </w:rPr>
        <w:t xml:space="preserve"> </w:t>
      </w:r>
      <w:r w:rsidRPr="00CE6817">
        <w:rPr>
          <w:rFonts w:asciiTheme="majorHAnsi" w:hAnsiTheme="majorHAnsi"/>
          <w:sz w:val="21"/>
          <w:szCs w:val="21"/>
        </w:rPr>
        <w:t>|</w:t>
      </w:r>
      <w:r w:rsidR="00CE6817" w:rsidRPr="00CE6817">
        <w:rPr>
          <w:rFonts w:asciiTheme="majorHAnsi" w:hAnsiTheme="majorHAnsi"/>
          <w:sz w:val="21"/>
          <w:szCs w:val="21"/>
        </w:rPr>
        <w:t xml:space="preserve"> </w:t>
      </w:r>
      <w:r w:rsidRPr="00CE6817">
        <w:rPr>
          <w:rFonts w:asciiTheme="majorHAnsi" w:hAnsiTheme="majorHAnsi"/>
          <w:sz w:val="21"/>
          <w:szCs w:val="21"/>
        </w:rPr>
        <w:t>MBA and BBA Mentor</w:t>
      </w:r>
    </w:p>
    <w:p w14:paraId="799564B8" w14:textId="77777777" w:rsidR="008B5341" w:rsidRPr="00CE6817" w:rsidRDefault="00000000">
      <w:pPr>
        <w:pStyle w:val="ListParagraph"/>
        <w:numPr>
          <w:ilvl w:val="0"/>
          <w:numId w:val="2"/>
        </w:numPr>
        <w:spacing w:after="30"/>
        <w:rPr>
          <w:rFonts w:asciiTheme="majorHAnsi" w:hAnsiTheme="majorHAnsi"/>
          <w:sz w:val="21"/>
          <w:szCs w:val="21"/>
        </w:rPr>
      </w:pPr>
      <w:r w:rsidRPr="00CE6817">
        <w:rPr>
          <w:rFonts w:asciiTheme="majorHAnsi" w:hAnsiTheme="majorHAnsi"/>
          <w:sz w:val="21"/>
          <w:szCs w:val="21"/>
        </w:rPr>
        <w:t>Mentor one to two MBA and BBA students each semester on leadership development, career exploration and job search, networking, and LinkedIn strategy.</w:t>
      </w:r>
    </w:p>
    <w:p w14:paraId="7345E9D1" w14:textId="77777777" w:rsidR="008B5341" w:rsidRPr="00CE6817" w:rsidRDefault="00000000">
      <w:pPr>
        <w:spacing w:before="40"/>
        <w:rPr>
          <w:rFonts w:asciiTheme="majorHAnsi" w:hAnsiTheme="majorHAnsi"/>
          <w:sz w:val="21"/>
          <w:szCs w:val="21"/>
        </w:rPr>
      </w:pPr>
      <w:r w:rsidRPr="00CE6817">
        <w:rPr>
          <w:rFonts w:asciiTheme="majorHAnsi" w:hAnsiTheme="majorHAnsi"/>
          <w:b/>
          <w:bCs/>
          <w:sz w:val="21"/>
          <w:szCs w:val="21"/>
        </w:rPr>
        <w:t xml:space="preserve">Memberships: </w:t>
      </w:r>
      <w:r w:rsidRPr="00CE6817">
        <w:rPr>
          <w:rFonts w:asciiTheme="majorHAnsi" w:hAnsiTheme="majorHAnsi"/>
          <w:sz w:val="21"/>
          <w:szCs w:val="21"/>
        </w:rPr>
        <w:t>L&amp;D Collective (2022–present), L&amp;D Shakers (2024–present)</w:t>
      </w:r>
    </w:p>
    <w:sectPr w:rsidR="008B5341" w:rsidRPr="00CE6817">
      <w:pgSz w:w="12240" w:h="15840"/>
      <w:pgMar w:top="700" w:right="1080" w:bottom="680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8724FA"/>
    <w:multiLevelType w:val="hybridMultilevel"/>
    <w:tmpl w:val="9D8A4E72"/>
    <w:lvl w:ilvl="0" w:tplc="DB70D0EC">
      <w:start w:val="1"/>
      <w:numFmt w:val="bullet"/>
      <w:lvlText w:val="•"/>
      <w:lvlJc w:val="left"/>
      <w:pPr>
        <w:ind w:left="260" w:hanging="200"/>
      </w:pPr>
    </w:lvl>
    <w:lvl w:ilvl="1" w:tplc="63005A4C">
      <w:numFmt w:val="decimal"/>
      <w:lvlText w:val=""/>
      <w:lvlJc w:val="left"/>
    </w:lvl>
    <w:lvl w:ilvl="2" w:tplc="929841A6">
      <w:numFmt w:val="decimal"/>
      <w:lvlText w:val=""/>
      <w:lvlJc w:val="left"/>
    </w:lvl>
    <w:lvl w:ilvl="3" w:tplc="076C2F00">
      <w:numFmt w:val="decimal"/>
      <w:lvlText w:val=""/>
      <w:lvlJc w:val="left"/>
    </w:lvl>
    <w:lvl w:ilvl="4" w:tplc="63EA852A">
      <w:numFmt w:val="decimal"/>
      <w:lvlText w:val=""/>
      <w:lvlJc w:val="left"/>
    </w:lvl>
    <w:lvl w:ilvl="5" w:tplc="041CFE1E">
      <w:numFmt w:val="decimal"/>
      <w:lvlText w:val=""/>
      <w:lvlJc w:val="left"/>
    </w:lvl>
    <w:lvl w:ilvl="6" w:tplc="7E6ED972">
      <w:numFmt w:val="decimal"/>
      <w:lvlText w:val=""/>
      <w:lvlJc w:val="left"/>
    </w:lvl>
    <w:lvl w:ilvl="7" w:tplc="ADE23254">
      <w:numFmt w:val="decimal"/>
      <w:lvlText w:val=""/>
      <w:lvlJc w:val="left"/>
    </w:lvl>
    <w:lvl w:ilvl="8" w:tplc="33D8722C">
      <w:numFmt w:val="decimal"/>
      <w:lvlText w:val=""/>
      <w:lvlJc w:val="left"/>
    </w:lvl>
  </w:abstractNum>
  <w:abstractNum w:abstractNumId="1" w15:restartNumberingAfterBreak="0">
    <w:nsid w:val="3EF74FFF"/>
    <w:multiLevelType w:val="hybridMultilevel"/>
    <w:tmpl w:val="7CFA01E4"/>
    <w:lvl w:ilvl="0" w:tplc="CADE21D6">
      <w:start w:val="1"/>
      <w:numFmt w:val="bullet"/>
      <w:lvlText w:val="●"/>
      <w:lvlJc w:val="left"/>
      <w:pPr>
        <w:ind w:left="720" w:hanging="360"/>
      </w:pPr>
    </w:lvl>
    <w:lvl w:ilvl="1" w:tplc="5CA83096">
      <w:start w:val="1"/>
      <w:numFmt w:val="bullet"/>
      <w:lvlText w:val="○"/>
      <w:lvlJc w:val="left"/>
      <w:pPr>
        <w:ind w:left="1440" w:hanging="360"/>
      </w:pPr>
    </w:lvl>
    <w:lvl w:ilvl="2" w:tplc="5734C7A0">
      <w:start w:val="1"/>
      <w:numFmt w:val="bullet"/>
      <w:lvlText w:val="■"/>
      <w:lvlJc w:val="left"/>
      <w:pPr>
        <w:ind w:left="2160" w:hanging="360"/>
      </w:pPr>
    </w:lvl>
    <w:lvl w:ilvl="3" w:tplc="B8844CFA">
      <w:start w:val="1"/>
      <w:numFmt w:val="bullet"/>
      <w:lvlText w:val="●"/>
      <w:lvlJc w:val="left"/>
      <w:pPr>
        <w:ind w:left="2880" w:hanging="360"/>
      </w:pPr>
    </w:lvl>
    <w:lvl w:ilvl="4" w:tplc="9F8EA56E">
      <w:start w:val="1"/>
      <w:numFmt w:val="bullet"/>
      <w:lvlText w:val="○"/>
      <w:lvlJc w:val="left"/>
      <w:pPr>
        <w:ind w:left="3600" w:hanging="360"/>
      </w:pPr>
    </w:lvl>
    <w:lvl w:ilvl="5" w:tplc="FC027A68">
      <w:start w:val="1"/>
      <w:numFmt w:val="bullet"/>
      <w:lvlText w:val="■"/>
      <w:lvlJc w:val="left"/>
      <w:pPr>
        <w:ind w:left="4320" w:hanging="360"/>
      </w:pPr>
    </w:lvl>
    <w:lvl w:ilvl="6" w:tplc="5FF21D5A">
      <w:start w:val="1"/>
      <w:numFmt w:val="bullet"/>
      <w:lvlText w:val="●"/>
      <w:lvlJc w:val="left"/>
      <w:pPr>
        <w:ind w:left="5040" w:hanging="360"/>
      </w:pPr>
    </w:lvl>
    <w:lvl w:ilvl="7" w:tplc="6B482DE4">
      <w:start w:val="1"/>
      <w:numFmt w:val="bullet"/>
      <w:lvlText w:val="●"/>
      <w:lvlJc w:val="left"/>
      <w:pPr>
        <w:ind w:left="5760" w:hanging="360"/>
      </w:pPr>
    </w:lvl>
    <w:lvl w:ilvl="8" w:tplc="F308148A">
      <w:start w:val="1"/>
      <w:numFmt w:val="bullet"/>
      <w:lvlText w:val="●"/>
      <w:lvlJc w:val="left"/>
      <w:pPr>
        <w:ind w:left="6480" w:hanging="360"/>
      </w:pPr>
    </w:lvl>
  </w:abstractNum>
  <w:num w:numId="1" w16cid:durableId="88477127">
    <w:abstractNumId w:val="1"/>
    <w:lvlOverride w:ilvl="0">
      <w:startOverride w:val="1"/>
    </w:lvlOverride>
  </w:num>
  <w:num w:numId="2" w16cid:durableId="46119123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341"/>
    <w:rsid w:val="00167C5F"/>
    <w:rsid w:val="008B5341"/>
    <w:rsid w:val="00B85D5D"/>
    <w:rsid w:val="00CE6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614E0A"/>
  <w15:docId w15:val="{EF520030-8B2A-432C-98D2-4418A14C0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1A1A1A"/>
        <w:sz w:val="22"/>
        <w:szCs w:val="22"/>
        <w:lang w:val="en-US" w:eastAsia="en-US" w:bidi="ar-SA"/>
      </w:rPr>
    </w:rPrDefault>
    <w:pPrDefault>
      <w:pPr>
        <w:spacing w:line="25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979</Words>
  <Characters>5585</Characters>
  <Application>Microsoft Office Word</Application>
  <DocSecurity>0</DocSecurity>
  <Lines>46</Lines>
  <Paragraphs>13</Paragraphs>
  <ScaleCrop>false</ScaleCrop>
  <Company/>
  <LinksUpToDate>false</LinksUpToDate>
  <CharactersWithSpaces>6551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Dolores Gaut</cp:lastModifiedBy>
  <cp:revision>3</cp:revision>
  <dcterms:created xsi:type="dcterms:W3CDTF">2026-08-14T15:02:00Z</dcterms:created>
  <dcterms:modified xsi:type="dcterms:W3CDTF">2026-08-14T15:04:00Z</dcterms:modified>
</cp:coreProperties>
</file>